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8E6A" w14:textId="1BD426B7" w:rsidR="00776EFA" w:rsidRPr="00035725" w:rsidRDefault="00776EFA" w:rsidP="00776EFA">
      <w:pPr>
        <w:pStyle w:val="KeinLeerraum"/>
        <w:rPr>
          <w:rFonts w:ascii="Exo 2" w:hAnsi="Exo 2"/>
          <w:b/>
          <w:bCs/>
          <w:sz w:val="22"/>
          <w:szCs w:val="22"/>
          <w:u w:val="single"/>
        </w:rPr>
      </w:pPr>
      <w:r w:rsidRPr="00035725">
        <w:rPr>
          <w:rFonts w:ascii="Exo 2" w:hAnsi="Exo 2"/>
          <w:b/>
          <w:bCs/>
          <w:sz w:val="22"/>
          <w:szCs w:val="22"/>
          <w:u w:val="single"/>
        </w:rPr>
        <w:t>Umkehrlüfter – Dezentrales Lüftungsgerät mit Wärmerückgewinnung</w:t>
      </w:r>
    </w:p>
    <w:p w14:paraId="6BD68FDE" w14:textId="6938D7AE" w:rsidR="00776EFA" w:rsidRDefault="00776EFA" w:rsidP="00776EFA">
      <w:pPr>
        <w:pStyle w:val="KeinLeerraum"/>
        <w:rPr>
          <w:rFonts w:ascii="Exo 2" w:hAnsi="Exo 2"/>
          <w:sz w:val="22"/>
          <w:szCs w:val="22"/>
        </w:rPr>
      </w:pPr>
    </w:p>
    <w:p w14:paraId="1D991275" w14:textId="4685BA72" w:rsidR="00776EFA" w:rsidRPr="00776EFA" w:rsidRDefault="00776EFA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776EFA">
        <w:rPr>
          <w:rFonts w:ascii="Exo 2" w:hAnsi="Exo 2"/>
          <w:b/>
          <w:bCs/>
          <w:sz w:val="22"/>
          <w:szCs w:val="22"/>
        </w:rPr>
        <w:t>LU160 Silent Max</w:t>
      </w:r>
    </w:p>
    <w:p w14:paraId="2D5037D0" w14:textId="77777777" w:rsidR="00776EFA" w:rsidRPr="00C66389" w:rsidRDefault="00776EFA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559421F0" w14:textId="1AA79FE2" w:rsidR="00776EFA" w:rsidRPr="00035725" w:rsidRDefault="00776EFA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Dezentrales, regeneratives Lüftungsgerät mit Wärmerückgewinnung zur kontrollierten Be- und Entlüftung. Für den Neubau und Sanierung. Die Installation erfolgt in der Außenwand ohne zusätzliche Luftkanäle. Hocheffiziente Wärmerückgewinnung dank eines Keramikspeichers mit hexagonaler Wabenstruktur. Der integrierte prozessorgesteuerte EC-Ventilator</w:t>
      </w:r>
      <w:r w:rsidR="00C66389" w:rsidRPr="00035725">
        <w:rPr>
          <w:rFonts w:ascii="Exo 2" w:hAnsi="Exo 2"/>
          <w:sz w:val="20"/>
          <w:szCs w:val="20"/>
        </w:rPr>
        <w:t xml:space="preserve"> ist eigens für die LU160-Lüftungsgeräte in Bezug auf Geräuschentwicklung und beidseitiger Laufrichtung geometrisch optimiert.</w:t>
      </w:r>
    </w:p>
    <w:p w14:paraId="7584A129" w14:textId="77777777" w:rsidR="00C66389" w:rsidRPr="00C66389" w:rsidRDefault="00C66389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0697D0D5" w14:textId="77777777" w:rsidR="00234CE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Eine schallgedämmte Designabdeckung mit gezielter, geräuschoptimierter Luftstromführung nach oben, eine Wetterschutzhaube aus Edelstahl mit Abtropfkante und eine zusätzlich erhältliche DIBt zugelassene Schalldämmausführung sorgen für eine hohe Eigen- und Außenschallreduzierung. Windschutzzubehör, Alternativfilter, Glasinnenblenden und Rohbauträger separat erhältlich.</w:t>
      </w:r>
    </w:p>
    <w:p w14:paraId="155A83AA" w14:textId="3954D5B8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Als Vorbereitungsset, Fertigstellungsset und Komplettset lieferbar.</w:t>
      </w:r>
    </w:p>
    <w:p w14:paraId="12D82E2A" w14:textId="68C6E1F2" w:rsidR="00776EFA" w:rsidRPr="00C66389" w:rsidRDefault="00776EFA" w:rsidP="00C66389">
      <w:pPr>
        <w:pStyle w:val="KeinLeerraum"/>
        <w:rPr>
          <w:rFonts w:ascii="Exo 2" w:hAnsi="Exo 2"/>
          <w:sz w:val="22"/>
          <w:szCs w:val="22"/>
        </w:rPr>
      </w:pPr>
    </w:p>
    <w:p w14:paraId="1BCFFCA0" w14:textId="30DBEA4F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 xml:space="preserve">LU160 </w:t>
      </w:r>
      <w:r w:rsidR="00C11F1C">
        <w:rPr>
          <w:rFonts w:ascii="Exo 2" w:hAnsi="Exo 2"/>
          <w:b/>
          <w:bCs/>
          <w:sz w:val="22"/>
          <w:szCs w:val="22"/>
        </w:rPr>
        <w:t xml:space="preserve">Silent Max </w:t>
      </w:r>
      <w:r w:rsidRPr="00C66389">
        <w:rPr>
          <w:rFonts w:ascii="Exo 2" w:hAnsi="Exo 2"/>
          <w:b/>
          <w:bCs/>
          <w:sz w:val="22"/>
          <w:szCs w:val="22"/>
        </w:rPr>
        <w:t>Komplettset bestehend aus:</w:t>
      </w:r>
    </w:p>
    <w:p w14:paraId="471FAAF0" w14:textId="77777777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7AC069EF" w14:textId="6C7CCC01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Hocheffektiver Keramikwärmespeicher, schall- und wärmegedämmtes EPP-Gehäuse, optimierter EC-Reversierventilator, Schutzgitter, Vorfilter, Innenblende mit G3-Filter, Wetterschutzhaube, Fixrohr.</w:t>
      </w:r>
    </w:p>
    <w:p w14:paraId="7F6767DF" w14:textId="0AAB2F76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komplette Lüftereinheit und alle Komponenten können werkzeuglos entnommen und gereinigt werden. Das Lüftungsgerät ist über die Innenblende verschließbar.</w:t>
      </w:r>
    </w:p>
    <w:p w14:paraId="3D08D2D8" w14:textId="5F12300A" w:rsidR="00C66389" w:rsidRPr="00035725" w:rsidRDefault="00C66389" w:rsidP="00C66389">
      <w:pPr>
        <w:spacing w:after="0" w:line="240" w:lineRule="auto"/>
        <w:ind w:left="107" w:right="298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Verwendung nur im paarweisen Verbund. Die Ansteuerung erfolgt über einen Basisregler</w:t>
      </w:r>
      <w:r w:rsidR="00234CE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, eine Funk- 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oder eine Touch-Steuerung.</w:t>
      </w:r>
    </w:p>
    <w:p w14:paraId="535D7982" w14:textId="25033EE3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02F3DF85" w14:textId="0B1C8B86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>Technische Daten:</w:t>
      </w:r>
    </w:p>
    <w:p w14:paraId="57CCF782" w14:textId="1BE57234" w:rsidR="00C66389" w:rsidRPr="009F5361" w:rsidRDefault="00C66389" w:rsidP="00C66389">
      <w:pPr>
        <w:spacing w:before="5" w:after="0" w:line="110" w:lineRule="exact"/>
        <w:rPr>
          <w:rFonts w:ascii="Exo 2" w:hAnsi="Exo 2"/>
          <w:kern w:val="2"/>
          <w:sz w:val="6"/>
          <w:szCs w:val="6"/>
          <w:lang w:val="de-DE"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219"/>
      </w:tblGrid>
      <w:tr w:rsidR="00C66389" w:rsidRPr="00494F10" w14:paraId="1C04D28D" w14:textId="77777777" w:rsidTr="00C66389">
        <w:tc>
          <w:tcPr>
            <w:tcW w:w="3539" w:type="dxa"/>
          </w:tcPr>
          <w:p w14:paraId="71756281" w14:textId="774BD915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Wärmebereitstellungsgrad:</w:t>
            </w:r>
          </w:p>
        </w:tc>
        <w:tc>
          <w:tcPr>
            <w:tcW w:w="6219" w:type="dxa"/>
          </w:tcPr>
          <w:p w14:paraId="3F50DB96" w14:textId="7A521B7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bis zu 9</w:t>
            </w:r>
            <w:r w:rsidR="004A7385">
              <w:rPr>
                <w:rFonts w:ascii="Exo 2" w:hAnsi="Exo 2"/>
                <w:sz w:val="20"/>
                <w:szCs w:val="20"/>
              </w:rPr>
              <w:t>0</w:t>
            </w:r>
            <w:r w:rsidRPr="00494F10">
              <w:rPr>
                <w:rFonts w:ascii="Exo 2" w:hAnsi="Exo 2"/>
                <w:sz w:val="20"/>
                <w:szCs w:val="20"/>
              </w:rPr>
              <w:t>%</w:t>
            </w:r>
          </w:p>
        </w:tc>
      </w:tr>
      <w:tr w:rsidR="00C66389" w:rsidRPr="00494F10" w14:paraId="2C28E6D8" w14:textId="77777777" w:rsidTr="00C66389">
        <w:tc>
          <w:tcPr>
            <w:tcW w:w="3539" w:type="dxa"/>
          </w:tcPr>
          <w:p w14:paraId="000E2286" w14:textId="7111C421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Betriebsspannung:</w:t>
            </w:r>
          </w:p>
        </w:tc>
        <w:tc>
          <w:tcPr>
            <w:tcW w:w="6219" w:type="dxa"/>
          </w:tcPr>
          <w:p w14:paraId="394F241B" w14:textId="4277297F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12 V DC</w:t>
            </w:r>
          </w:p>
        </w:tc>
      </w:tr>
      <w:tr w:rsidR="00C66389" w:rsidRPr="00494F10" w14:paraId="6C12710C" w14:textId="77777777" w:rsidTr="00C66389">
        <w:tc>
          <w:tcPr>
            <w:tcW w:w="3539" w:type="dxa"/>
          </w:tcPr>
          <w:p w14:paraId="382CB513" w14:textId="35B624D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Prozessorgesteuerter Ventilator:</w:t>
            </w:r>
          </w:p>
        </w:tc>
        <w:tc>
          <w:tcPr>
            <w:tcW w:w="6219" w:type="dxa"/>
          </w:tcPr>
          <w:p w14:paraId="262B741E" w14:textId="5771895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reversierbar, axial, feuchtebeständig</w:t>
            </w:r>
          </w:p>
        </w:tc>
      </w:tr>
      <w:tr w:rsidR="00C66389" w:rsidRPr="00494F10" w14:paraId="0D493368" w14:textId="77777777" w:rsidTr="00C66389">
        <w:tc>
          <w:tcPr>
            <w:tcW w:w="3539" w:type="dxa"/>
          </w:tcPr>
          <w:p w14:paraId="1A87C482" w14:textId="5C1DCC6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Luftleistung</w:t>
            </w:r>
            <w:r w:rsidR="001B1F5A" w:rsidRPr="00494F10">
              <w:rPr>
                <w:rFonts w:ascii="Exo 2" w:hAnsi="Exo 2"/>
                <w:sz w:val="20"/>
                <w:szCs w:val="20"/>
              </w:rPr>
              <w:t xml:space="preserve"> Durchlüftung</w:t>
            </w:r>
            <w:r w:rsidRPr="00494F10">
              <w:rPr>
                <w:rFonts w:ascii="Exo 2" w:hAnsi="Exo 2"/>
                <w:sz w:val="20"/>
                <w:szCs w:val="20"/>
              </w:rPr>
              <w:t>:</w:t>
            </w:r>
          </w:p>
        </w:tc>
        <w:tc>
          <w:tcPr>
            <w:tcW w:w="6219" w:type="dxa"/>
          </w:tcPr>
          <w:p w14:paraId="658A7F79" w14:textId="73957635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</w:t>
            </w:r>
            <w:r w:rsidR="004A7385">
              <w:rPr>
                <w:rFonts w:ascii="Exo 2" w:hAnsi="Exo 2"/>
                <w:sz w:val="20"/>
                <w:szCs w:val="20"/>
              </w:rPr>
              <w:t>7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m³/h; </w:t>
            </w:r>
            <w:r w:rsidR="008F4D9C" w:rsidRPr="00494F10">
              <w:rPr>
                <w:rFonts w:ascii="Exo 2" w:hAnsi="Exo 2"/>
                <w:sz w:val="20"/>
                <w:szCs w:val="20"/>
              </w:rPr>
              <w:t>21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m³/h; </w:t>
            </w:r>
            <w:r w:rsidR="004A7385">
              <w:rPr>
                <w:rFonts w:ascii="Exo 2" w:hAnsi="Exo 2"/>
                <w:sz w:val="20"/>
                <w:szCs w:val="20"/>
              </w:rPr>
              <w:t>29</w:t>
            </w:r>
            <w:r w:rsidRPr="00494F10">
              <w:rPr>
                <w:rFonts w:ascii="Exo 2" w:hAnsi="Exo 2"/>
                <w:sz w:val="20"/>
                <w:szCs w:val="20"/>
              </w:rPr>
              <w:t>m³/h</w:t>
            </w:r>
            <w:r w:rsidR="00A63782" w:rsidRPr="00494F10">
              <w:rPr>
                <w:rFonts w:ascii="Exo 2" w:hAnsi="Exo 2"/>
                <w:sz w:val="20"/>
                <w:szCs w:val="20"/>
              </w:rPr>
              <w:t>;</w:t>
            </w:r>
            <w:r w:rsidR="008F4D9C" w:rsidRPr="00494F10">
              <w:rPr>
                <w:rFonts w:ascii="Exo 2" w:hAnsi="Exo 2"/>
                <w:sz w:val="20"/>
                <w:szCs w:val="20"/>
              </w:rPr>
              <w:t>4</w:t>
            </w:r>
            <w:r w:rsidR="004A7385">
              <w:rPr>
                <w:rFonts w:ascii="Exo 2" w:hAnsi="Exo 2"/>
                <w:sz w:val="20"/>
                <w:szCs w:val="20"/>
              </w:rPr>
              <w:t>1</w:t>
            </w:r>
            <w:r w:rsidR="00A63782" w:rsidRPr="00494F10">
              <w:rPr>
                <w:rFonts w:ascii="Exo 2" w:hAnsi="Exo 2"/>
                <w:sz w:val="20"/>
                <w:szCs w:val="20"/>
              </w:rPr>
              <w:t>m³/h</w:t>
            </w:r>
            <w:r w:rsidR="008F4D9C" w:rsidRPr="00494F10">
              <w:rPr>
                <w:rFonts w:ascii="Exo 2" w:hAnsi="Exo 2"/>
                <w:sz w:val="20"/>
                <w:szCs w:val="20"/>
              </w:rPr>
              <w:t>;</w:t>
            </w:r>
          </w:p>
        </w:tc>
      </w:tr>
      <w:tr w:rsidR="00C66389" w:rsidRPr="00494F10" w14:paraId="35C85D59" w14:textId="77777777" w:rsidTr="00C66389">
        <w:tc>
          <w:tcPr>
            <w:tcW w:w="3539" w:type="dxa"/>
          </w:tcPr>
          <w:p w14:paraId="4C45C637" w14:textId="6CD6DB53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Leistungsaufnahme:</w:t>
            </w:r>
          </w:p>
        </w:tc>
        <w:tc>
          <w:tcPr>
            <w:tcW w:w="6219" w:type="dxa"/>
          </w:tcPr>
          <w:p w14:paraId="2BD216FB" w14:textId="7570ACF8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0,2 W/(m³/h)</w:t>
            </w:r>
          </w:p>
        </w:tc>
      </w:tr>
      <w:tr w:rsidR="00C66389" w:rsidRPr="00494F10" w14:paraId="284334A5" w14:textId="77777777" w:rsidTr="00C66389">
        <w:tc>
          <w:tcPr>
            <w:tcW w:w="3539" w:type="dxa"/>
          </w:tcPr>
          <w:p w14:paraId="62B1E1B7" w14:textId="647B4BE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Messflächenschalldruckpegel:</w:t>
            </w:r>
          </w:p>
        </w:tc>
        <w:tc>
          <w:tcPr>
            <w:tcW w:w="6219" w:type="dxa"/>
          </w:tcPr>
          <w:p w14:paraId="5D2D2722" w14:textId="0C515081" w:rsidR="00C66389" w:rsidRPr="00494F10" w:rsidRDefault="00A63782" w:rsidP="00776EFA">
            <w:pPr>
              <w:pStyle w:val="KeinLeerraum"/>
              <w:rPr>
                <w:rFonts w:ascii="Exo 2" w:hAnsi="Exo 2"/>
                <w:sz w:val="20"/>
                <w:szCs w:val="20"/>
                <w:lang w:val="en-GB"/>
              </w:rPr>
            </w:pPr>
            <w:r w:rsidRPr="00494F10">
              <w:rPr>
                <w:rFonts w:ascii="Exo 2" w:hAnsi="Exo 2"/>
                <w:sz w:val="20"/>
                <w:szCs w:val="20"/>
                <w:lang w:val="en-GB"/>
              </w:rPr>
              <w:t>~</w:t>
            </w:r>
            <w:r w:rsidR="004A7385">
              <w:rPr>
                <w:rFonts w:ascii="Exo 2" w:hAnsi="Exo 2"/>
                <w:sz w:val="20"/>
                <w:szCs w:val="20"/>
                <w:lang w:val="en-GB"/>
              </w:rPr>
              <w:t>1</w:t>
            </w:r>
            <w:r w:rsidRPr="00494F10">
              <w:rPr>
                <w:rFonts w:ascii="Exo 2" w:hAnsi="Exo 2"/>
                <w:sz w:val="20"/>
                <w:szCs w:val="20"/>
                <w:lang w:val="en-GB"/>
              </w:rPr>
              <w:t>8</w:t>
            </w:r>
            <w:r w:rsidR="004A7385" w:rsidRPr="00494F10">
              <w:rPr>
                <w:rFonts w:ascii="Exo 2" w:hAnsi="Exo 2"/>
                <w:sz w:val="20"/>
                <w:szCs w:val="20"/>
                <w:lang w:val="en-GB"/>
              </w:rPr>
              <w:t xml:space="preserve"> </w:t>
            </w:r>
            <w:r w:rsidRPr="00494F10">
              <w:rPr>
                <w:rFonts w:ascii="Exo 2" w:hAnsi="Exo 2"/>
                <w:sz w:val="20"/>
                <w:szCs w:val="20"/>
                <w:lang w:val="en-GB"/>
              </w:rPr>
              <w:t>dB (A</w:t>
            </w:r>
            <w:r w:rsidR="004A7385">
              <w:rPr>
                <w:rFonts w:ascii="Exo 2" w:hAnsi="Exo 2"/>
                <w:sz w:val="20"/>
                <w:szCs w:val="20"/>
                <w:lang w:val="en-GB"/>
              </w:rPr>
              <w:t>)</w:t>
            </w:r>
          </w:p>
        </w:tc>
      </w:tr>
      <w:tr w:rsidR="00C66389" w:rsidRPr="004A7385" w14:paraId="71FC2505" w14:textId="77777777" w:rsidTr="00C66389">
        <w:tc>
          <w:tcPr>
            <w:tcW w:w="3539" w:type="dxa"/>
          </w:tcPr>
          <w:p w14:paraId="354769FF" w14:textId="176F0ACB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Normalschallpegeldifferenz:</w:t>
            </w:r>
          </w:p>
        </w:tc>
        <w:tc>
          <w:tcPr>
            <w:tcW w:w="6219" w:type="dxa"/>
          </w:tcPr>
          <w:p w14:paraId="0FBA1D21" w14:textId="6F27BA01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bis</w:t>
            </w:r>
            <w:r w:rsidR="00A63782" w:rsidRPr="00494F10">
              <w:rPr>
                <w:rFonts w:ascii="Exo 2" w:hAnsi="Exo 2"/>
                <w:sz w:val="20"/>
                <w:szCs w:val="20"/>
              </w:rPr>
              <w:t xml:space="preserve"> 42dB</w:t>
            </w:r>
          </w:p>
        </w:tc>
      </w:tr>
      <w:tr w:rsidR="00C66389" w:rsidRPr="004A7385" w14:paraId="54ECA273" w14:textId="77777777" w:rsidTr="00C66389">
        <w:tc>
          <w:tcPr>
            <w:tcW w:w="3539" w:type="dxa"/>
          </w:tcPr>
          <w:p w14:paraId="71252D32" w14:textId="5AC36D4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Innenblende</w:t>
            </w:r>
          </w:p>
        </w:tc>
        <w:tc>
          <w:tcPr>
            <w:tcW w:w="6219" w:type="dxa"/>
          </w:tcPr>
          <w:p w14:paraId="3A43C516" w14:textId="3E75D972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v</w:t>
            </w:r>
            <w:r w:rsidR="00035725" w:rsidRPr="00494F10">
              <w:rPr>
                <w:rFonts w:ascii="Exo 2" w:hAnsi="Exo 2"/>
                <w:sz w:val="20"/>
                <w:szCs w:val="20"/>
              </w:rPr>
              <w:t>erschließbar, mit Schallschutz, 200x200x37 mm (BxHxT), weiß</w:t>
            </w:r>
          </w:p>
        </w:tc>
      </w:tr>
      <w:tr w:rsidR="00C66389" w:rsidRPr="004A7385" w14:paraId="1A1CFE9C" w14:textId="77777777" w:rsidTr="00C66389">
        <w:tc>
          <w:tcPr>
            <w:tcW w:w="3539" w:type="dxa"/>
          </w:tcPr>
          <w:p w14:paraId="1520FE3B" w14:textId="6D33E23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Fassadenabschluss:</w:t>
            </w:r>
          </w:p>
        </w:tc>
        <w:tc>
          <w:tcPr>
            <w:tcW w:w="6219" w:type="dxa"/>
          </w:tcPr>
          <w:p w14:paraId="2DC5D8DA" w14:textId="1FEACCF6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Wetterschutzhaube Edelstahl, 210x210x60mm (BxHxT), wahlweise in RAL9010 / RAL7011 / V4A blank</w:t>
            </w:r>
          </w:p>
        </w:tc>
      </w:tr>
      <w:tr w:rsidR="00C66389" w:rsidRPr="00494F10" w14:paraId="3E1AC909" w14:textId="77777777" w:rsidTr="00C66389">
        <w:tc>
          <w:tcPr>
            <w:tcW w:w="3539" w:type="dxa"/>
          </w:tcPr>
          <w:p w14:paraId="65607139" w14:textId="4691045A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Wandstärke:</w:t>
            </w:r>
          </w:p>
        </w:tc>
        <w:tc>
          <w:tcPr>
            <w:tcW w:w="6219" w:type="dxa"/>
          </w:tcPr>
          <w:p w14:paraId="3FE48DA5" w14:textId="429348F3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260mm</w:t>
            </w:r>
          </w:p>
        </w:tc>
      </w:tr>
      <w:tr w:rsidR="00C66389" w:rsidRPr="00494F10" w14:paraId="009FD15F" w14:textId="77777777" w:rsidTr="00C66389">
        <w:tc>
          <w:tcPr>
            <w:tcW w:w="3539" w:type="dxa"/>
          </w:tcPr>
          <w:p w14:paraId="249F2CCC" w14:textId="17C8848E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Rohrdurchmesser:</w:t>
            </w:r>
          </w:p>
        </w:tc>
        <w:tc>
          <w:tcPr>
            <w:tcW w:w="6219" w:type="dxa"/>
          </w:tcPr>
          <w:p w14:paraId="09864F60" w14:textId="5EE2CE11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160mm</w:t>
            </w:r>
          </w:p>
        </w:tc>
      </w:tr>
      <w:tr w:rsidR="00C66389" w:rsidRPr="00494F10" w14:paraId="3CAE0B8E" w14:textId="77777777" w:rsidTr="00C66389">
        <w:tc>
          <w:tcPr>
            <w:tcW w:w="3539" w:type="dxa"/>
          </w:tcPr>
          <w:p w14:paraId="0E2FE588" w14:textId="19B53EA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Durchmesser der Kernbohrung:</w:t>
            </w:r>
          </w:p>
        </w:tc>
        <w:tc>
          <w:tcPr>
            <w:tcW w:w="6219" w:type="dxa"/>
          </w:tcPr>
          <w:p w14:paraId="5E8558D7" w14:textId="64C658CC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165mm &gt; 170mm</w:t>
            </w:r>
          </w:p>
        </w:tc>
      </w:tr>
      <w:tr w:rsidR="00C66389" w:rsidRPr="00494F10" w14:paraId="45DA6EB5" w14:textId="77777777" w:rsidTr="00C66389">
        <w:tc>
          <w:tcPr>
            <w:tcW w:w="3539" w:type="dxa"/>
          </w:tcPr>
          <w:p w14:paraId="7BFE27D7" w14:textId="6F990474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Fixrohrlänge:</w:t>
            </w:r>
          </w:p>
        </w:tc>
        <w:tc>
          <w:tcPr>
            <w:tcW w:w="6219" w:type="dxa"/>
          </w:tcPr>
          <w:p w14:paraId="604B5A77" w14:textId="2B893D08" w:rsidR="00C66389" w:rsidRPr="00494F10" w:rsidRDefault="0003572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480mm; 650mm; 850mm</w:t>
            </w:r>
          </w:p>
        </w:tc>
      </w:tr>
    </w:tbl>
    <w:p w14:paraId="4FA95758" w14:textId="6151E3C0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23947226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445E8D97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0CCC48A1" w14:textId="4E2B0172" w:rsidR="00C66389" w:rsidRPr="00494F10" w:rsidRDefault="00035725" w:rsidP="00776EFA">
      <w:pPr>
        <w:pStyle w:val="KeinLeerraum"/>
        <w:rPr>
          <w:rFonts w:ascii="Exo 2" w:hAnsi="Exo 2"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>Fabrikat: Luftunion GmbH</w:t>
      </w:r>
    </w:p>
    <w:p w14:paraId="0611D1A7" w14:textId="285ACC95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7761620D" w14:textId="1C84755F" w:rsidR="00C66389" w:rsidRPr="00494F10" w:rsidRDefault="00035725" w:rsidP="00776EFA">
      <w:pPr>
        <w:pStyle w:val="KeinLeerraum"/>
        <w:rPr>
          <w:rFonts w:ascii="Exo 2" w:hAnsi="Exo 2"/>
          <w:b/>
          <w:bCs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 xml:space="preserve">Typ: </w:t>
      </w:r>
      <w:r w:rsidRPr="00494F10">
        <w:rPr>
          <w:rFonts w:ascii="Exo 2" w:hAnsi="Exo 2"/>
          <w:b/>
          <w:bCs/>
          <w:sz w:val="20"/>
          <w:szCs w:val="20"/>
        </w:rPr>
        <w:t>LU160 Silent Max</w:t>
      </w:r>
    </w:p>
    <w:p w14:paraId="6E4F6BEA" w14:textId="77777777" w:rsidR="00234CE5" w:rsidRDefault="00234CE5" w:rsidP="00234CE5">
      <w:pPr>
        <w:pStyle w:val="KeinLeerraum"/>
        <w:rPr>
          <w:rFonts w:ascii="Exo 2" w:hAnsi="Exo 2"/>
          <w:sz w:val="22"/>
          <w:szCs w:val="22"/>
        </w:rPr>
      </w:pPr>
    </w:p>
    <w:p w14:paraId="749C3325" w14:textId="6FD3FA3E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Komplettset (Länge 480/650/850mm):</w:t>
      </w:r>
      <w:r>
        <w:rPr>
          <w:rFonts w:ascii="Exo 2" w:hAnsi="Exo 2"/>
          <w:sz w:val="22"/>
          <w:szCs w:val="22"/>
        </w:rPr>
        <w:tab/>
        <w:t>LU160-SiMa-480/650/850</w:t>
      </w:r>
    </w:p>
    <w:p w14:paraId="01040650" w14:textId="3B941995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Vorbereitungsset (Länge 480/650/850mm):</w:t>
      </w:r>
      <w:r>
        <w:rPr>
          <w:rFonts w:ascii="Exo 2" w:hAnsi="Exo 2"/>
          <w:sz w:val="22"/>
          <w:szCs w:val="22"/>
        </w:rPr>
        <w:tab/>
        <w:t>LU160-SiMa-VS-480/650/850</w:t>
      </w:r>
    </w:p>
    <w:p w14:paraId="0F8B4050" w14:textId="4E6CD86B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Fertigstellungsset: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LU160-SiMa-FS</w:t>
      </w:r>
    </w:p>
    <w:p w14:paraId="6154864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38C6773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11FF856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6C31FB16" w14:textId="12AD48F7" w:rsidR="009F5361" w:rsidRPr="00494F10" w:rsidRDefault="009F5361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Anzahl: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_______Stk.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Einzelpreis: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Gesamtpreis: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</w:p>
    <w:sectPr w:rsidR="009F5361" w:rsidRPr="00494F10" w:rsidSect="00913F12">
      <w:headerReference w:type="default" r:id="rId6"/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C250" w14:textId="77777777" w:rsidR="00997D4F" w:rsidRDefault="00997D4F" w:rsidP="001B6675">
      <w:pPr>
        <w:spacing w:after="0" w:line="240" w:lineRule="auto"/>
      </w:pPr>
      <w:r>
        <w:separator/>
      </w:r>
    </w:p>
  </w:endnote>
  <w:endnote w:type="continuationSeparator" w:id="0">
    <w:p w14:paraId="4BCC3721" w14:textId="77777777" w:rsidR="00997D4F" w:rsidRDefault="00997D4F" w:rsidP="001B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8302" w14:textId="77777777" w:rsidR="00234CE5" w:rsidRDefault="00234CE5" w:rsidP="00234CE5">
    <w:pPr>
      <w:pStyle w:val="Fuzeile"/>
      <w:rPr>
        <w:lang w:val="de-DE"/>
      </w:rPr>
    </w:pPr>
    <w:r>
      <w:rPr>
        <w:noProof/>
        <w:lang w:val="de-DE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CFA10" wp14:editId="1B31FEB2">
              <wp:simplePos x="0" y="0"/>
              <wp:positionH relativeFrom="column">
                <wp:posOffset>-1137920</wp:posOffset>
              </wp:positionH>
              <wp:positionV relativeFrom="paragraph">
                <wp:posOffset>-81915</wp:posOffset>
              </wp:positionV>
              <wp:extent cx="8001000" cy="0"/>
              <wp:effectExtent l="0" t="19050" r="19050" b="19050"/>
              <wp:wrapNone/>
              <wp:docPr id="112314984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C373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6pt,-6.45pt" to="540.4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" strokecolor="#0070c0" strokeweight="3pt">
              <v:stroke joinstyle="miter"/>
            </v:line>
          </w:pict>
        </mc:Fallback>
      </mc:AlternateContent>
    </w:r>
    <w:r w:rsidRPr="001B6675">
      <w:rPr>
        <w:lang w:val="de-DE"/>
      </w:rPr>
      <w:t>Luftunion GmbH</w:t>
    </w:r>
    <w:r>
      <w:ptab w:relativeTo="margin" w:alignment="center" w:leader="none"/>
    </w:r>
    <w:r w:rsidRPr="001B6675">
      <w:rPr>
        <w:lang w:val="de-DE"/>
      </w:rPr>
      <w:t>Salinweg 15, 83083 Riedering</w:t>
    </w:r>
    <w:r>
      <w:ptab w:relativeTo="margin" w:alignment="right" w:leader="none"/>
    </w:r>
    <w:r w:rsidRPr="001B6675">
      <w:rPr>
        <w:lang w:val="de-DE"/>
      </w:rPr>
      <w:t>Intern</w:t>
    </w:r>
    <w:r>
      <w:rPr>
        <w:lang w:val="de-DE"/>
      </w:rPr>
      <w:t>e</w:t>
    </w:r>
    <w:r w:rsidRPr="001B6675">
      <w:rPr>
        <w:lang w:val="de-DE"/>
      </w:rPr>
      <w:t xml:space="preserve">t: </w:t>
    </w:r>
    <w:hyperlink r:id="rId1" w:history="1">
      <w:r w:rsidRPr="00E51FBE">
        <w:rPr>
          <w:rStyle w:val="Hyperlink"/>
          <w:lang w:val="de-DE"/>
        </w:rPr>
        <w:t>www.luftunion.de</w:t>
      </w:r>
    </w:hyperlink>
  </w:p>
  <w:p w14:paraId="4027B46D" w14:textId="77777777" w:rsidR="00234CE5" w:rsidRDefault="00234CE5" w:rsidP="00234CE5">
    <w:pPr>
      <w:pStyle w:val="Kopfzeile"/>
      <w:jc w:val="center"/>
      <w:rPr>
        <w:lang w:val="de-DE"/>
      </w:rPr>
    </w:pPr>
    <w:r w:rsidRPr="001B6675">
      <w:rPr>
        <w:lang w:val="de-DE"/>
      </w:rPr>
      <w:t>Technische Änderungen vorbehalten. Angaben und A</w:t>
    </w:r>
    <w:r>
      <w:rPr>
        <w:lang w:val="de-DE"/>
      </w:rPr>
      <w:t>bbildungen sind unverbindlich.</w:t>
    </w:r>
  </w:p>
  <w:p w14:paraId="4E418520" w14:textId="77777777" w:rsidR="00234CE5" w:rsidRPr="00B70EF8" w:rsidRDefault="00234CE5" w:rsidP="00234CE5">
    <w:pPr>
      <w:pStyle w:val="Kopfzeile"/>
      <w:jc w:val="center"/>
      <w:rPr>
        <w:lang w:val="de-DE"/>
      </w:rPr>
    </w:pPr>
    <w:r>
      <w:rPr>
        <w:lang w:val="de-DE"/>
      </w:rPr>
      <w:t>Keine Haftung für Druckfehler. Copyright by Luftunion GmbH</w:t>
    </w:r>
  </w:p>
  <w:p w14:paraId="3A9A20B7" w14:textId="77EBD815" w:rsidR="001B6675" w:rsidRPr="00234CE5" w:rsidRDefault="001B6675" w:rsidP="00234CE5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0D36E" w14:textId="77777777" w:rsidR="00997D4F" w:rsidRDefault="00997D4F" w:rsidP="001B6675">
      <w:pPr>
        <w:spacing w:after="0" w:line="240" w:lineRule="auto"/>
      </w:pPr>
      <w:r>
        <w:separator/>
      </w:r>
    </w:p>
  </w:footnote>
  <w:footnote w:type="continuationSeparator" w:id="0">
    <w:p w14:paraId="354CA102" w14:textId="77777777" w:rsidR="00997D4F" w:rsidRDefault="00997D4F" w:rsidP="001B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936E" w14:textId="1E4F8A7B" w:rsidR="002A0035" w:rsidRDefault="00234CE5">
    <w:pPr>
      <w:pStyle w:val="Kopfzeile"/>
    </w:pPr>
    <w:r w:rsidRPr="00035725">
      <w:rPr>
        <w:rFonts w:ascii="Exo 2" w:hAnsi="Exo 2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C80438F" wp14:editId="0B5A21ED">
          <wp:simplePos x="0" y="0"/>
          <wp:positionH relativeFrom="column">
            <wp:posOffset>4933950</wp:posOffset>
          </wp:positionH>
          <wp:positionV relativeFrom="paragraph">
            <wp:posOffset>-210185</wp:posOffset>
          </wp:positionV>
          <wp:extent cx="1329690" cy="381000"/>
          <wp:effectExtent l="0" t="0" r="3810" b="0"/>
          <wp:wrapThrough wrapText="bothSides">
            <wp:wrapPolygon edited="0">
              <wp:start x="0" y="0"/>
              <wp:lineTo x="0" y="20520"/>
              <wp:lineTo x="21352" y="20520"/>
              <wp:lineTo x="21352" y="0"/>
              <wp:lineTo x="0" y="0"/>
            </wp:wrapPolygon>
          </wp:wrapThrough>
          <wp:docPr id="139691846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47639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A"/>
    <w:rsid w:val="0003333E"/>
    <w:rsid w:val="00035725"/>
    <w:rsid w:val="001B1F5A"/>
    <w:rsid w:val="001B6675"/>
    <w:rsid w:val="00234CE5"/>
    <w:rsid w:val="002A0035"/>
    <w:rsid w:val="003328C2"/>
    <w:rsid w:val="00494F10"/>
    <w:rsid w:val="004A7385"/>
    <w:rsid w:val="00532EDC"/>
    <w:rsid w:val="00547450"/>
    <w:rsid w:val="00776EFA"/>
    <w:rsid w:val="007944DE"/>
    <w:rsid w:val="007B33D5"/>
    <w:rsid w:val="008B38CE"/>
    <w:rsid w:val="008E4366"/>
    <w:rsid w:val="008F4D9C"/>
    <w:rsid w:val="00913F12"/>
    <w:rsid w:val="00991948"/>
    <w:rsid w:val="00997D4F"/>
    <w:rsid w:val="009F5361"/>
    <w:rsid w:val="00A63782"/>
    <w:rsid w:val="00C11F1C"/>
    <w:rsid w:val="00C66389"/>
    <w:rsid w:val="00F33706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7E5"/>
  <w15:chartTrackingRefBased/>
  <w15:docId w15:val="{45777345-E0FC-4E1F-8244-ED5A811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389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6EF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6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6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6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6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6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6EFA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7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6EFA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6EFA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76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6EFA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76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6E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6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6EF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76E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6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675"/>
    <w:rPr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675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B66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un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Pongratz | Luftunion GmbH</dc:creator>
  <cp:keywords/>
  <dc:description/>
  <cp:lastModifiedBy>Ramona Pongratz | Luftunion GmbH</cp:lastModifiedBy>
  <cp:revision>10</cp:revision>
  <dcterms:created xsi:type="dcterms:W3CDTF">2024-03-20T07:11:00Z</dcterms:created>
  <dcterms:modified xsi:type="dcterms:W3CDTF">2024-06-17T10:49:00Z</dcterms:modified>
</cp:coreProperties>
</file>