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F8E6A" w14:textId="1BD426B7" w:rsidR="00776EFA" w:rsidRPr="00035725" w:rsidRDefault="00776EFA" w:rsidP="00776EFA">
      <w:pPr>
        <w:pStyle w:val="KeinLeerraum"/>
        <w:rPr>
          <w:rFonts w:ascii="Exo 2" w:hAnsi="Exo 2"/>
          <w:b/>
          <w:bCs/>
          <w:sz w:val="22"/>
          <w:szCs w:val="22"/>
          <w:u w:val="single"/>
        </w:rPr>
      </w:pPr>
      <w:r w:rsidRPr="00035725">
        <w:rPr>
          <w:rFonts w:ascii="Exo 2" w:hAnsi="Exo 2"/>
          <w:b/>
          <w:bCs/>
          <w:sz w:val="22"/>
          <w:szCs w:val="22"/>
          <w:u w:val="single"/>
        </w:rPr>
        <w:t>Umkehrlüfter – Dezentrales Lüftungsgerät mit Wärmerückgewinnung</w:t>
      </w:r>
    </w:p>
    <w:p w14:paraId="6BD68FDE" w14:textId="6938D7AE" w:rsidR="00776EFA" w:rsidRDefault="00776EFA" w:rsidP="00776EFA">
      <w:pPr>
        <w:pStyle w:val="KeinLeerraum"/>
        <w:rPr>
          <w:rFonts w:ascii="Exo 2" w:hAnsi="Exo 2"/>
          <w:sz w:val="22"/>
          <w:szCs w:val="22"/>
        </w:rPr>
      </w:pPr>
    </w:p>
    <w:p w14:paraId="1D991275" w14:textId="687E1F0E" w:rsidR="00776EFA" w:rsidRPr="00776EFA" w:rsidRDefault="00776EFA" w:rsidP="00776EFA">
      <w:pPr>
        <w:pStyle w:val="KeinLeerraum"/>
        <w:rPr>
          <w:rFonts w:ascii="Exo 2" w:hAnsi="Exo 2"/>
          <w:b/>
          <w:bCs/>
          <w:sz w:val="22"/>
          <w:szCs w:val="22"/>
        </w:rPr>
      </w:pPr>
      <w:r w:rsidRPr="00776EFA">
        <w:rPr>
          <w:rFonts w:ascii="Exo 2" w:hAnsi="Exo 2"/>
          <w:b/>
          <w:bCs/>
          <w:sz w:val="22"/>
          <w:szCs w:val="22"/>
        </w:rPr>
        <w:t xml:space="preserve">LU160 </w:t>
      </w:r>
      <w:r w:rsidR="00547301">
        <w:rPr>
          <w:rFonts w:ascii="Exo 2" w:hAnsi="Exo 2"/>
          <w:b/>
          <w:bCs/>
          <w:sz w:val="22"/>
          <w:szCs w:val="22"/>
        </w:rPr>
        <w:t>Raum</w:t>
      </w:r>
    </w:p>
    <w:p w14:paraId="2D5037D0" w14:textId="77777777" w:rsidR="00776EFA" w:rsidRPr="00C66389" w:rsidRDefault="00776EFA" w:rsidP="00C66389">
      <w:pPr>
        <w:spacing w:before="3" w:after="0" w:line="110" w:lineRule="exact"/>
        <w:rPr>
          <w:rFonts w:ascii="Exo 2" w:hAnsi="Exo 2"/>
          <w:kern w:val="2"/>
          <w:lang w:val="de-DE"/>
          <w14:ligatures w14:val="standardContextual"/>
        </w:rPr>
      </w:pPr>
    </w:p>
    <w:p w14:paraId="3AF3E66F" w14:textId="3509D23D" w:rsidR="00547301" w:rsidRDefault="00547301" w:rsidP="00776EFA">
      <w:pPr>
        <w:pStyle w:val="KeinLeerraum"/>
        <w:rPr>
          <w:rFonts w:ascii="Exo 2" w:hAnsi="Exo 2"/>
          <w:sz w:val="20"/>
          <w:szCs w:val="20"/>
        </w:rPr>
      </w:pPr>
      <w:r>
        <w:rPr>
          <w:rFonts w:ascii="Exo 2" w:hAnsi="Exo 2"/>
          <w:sz w:val="20"/>
          <w:szCs w:val="20"/>
        </w:rPr>
        <w:t>Das Überströmlüftungsgerät dienst zur Einbindung von normalfeuchten Räumen ohne Außenwand in das Lüftungskonzept. Für Neubau und Sanierung. Die Installation erfolgt an der Innenwand ohne zusätzliche Luftkanäle. Der integrierte prozessorgesteuerte EC-Ventilator ist eigens für die LU160-Lüftungsgeräte in Bezug auf Geräuschentwicklung und beidseitiger Laufrichtung geometrisch optimiert.</w:t>
      </w:r>
    </w:p>
    <w:p w14:paraId="7584A129" w14:textId="77777777" w:rsidR="00C66389" w:rsidRPr="00C66389" w:rsidRDefault="00C66389" w:rsidP="00C66389">
      <w:pPr>
        <w:spacing w:before="3" w:after="0" w:line="110" w:lineRule="exact"/>
        <w:rPr>
          <w:rFonts w:ascii="Exo 2" w:hAnsi="Exo 2"/>
          <w:kern w:val="2"/>
          <w:lang w:val="de-DE"/>
          <w14:ligatures w14:val="standardContextual"/>
        </w:rPr>
      </w:pPr>
    </w:p>
    <w:p w14:paraId="0697D0D5" w14:textId="60E71233" w:rsidR="00234CE5" w:rsidRDefault="00547301" w:rsidP="00776EFA">
      <w:pPr>
        <w:pStyle w:val="KeinLeerraum"/>
        <w:rPr>
          <w:rFonts w:ascii="Exo 2" w:hAnsi="Exo 2"/>
          <w:sz w:val="20"/>
          <w:szCs w:val="20"/>
        </w:rPr>
      </w:pPr>
      <w:r>
        <w:rPr>
          <w:rFonts w:ascii="Exo 2" w:hAnsi="Exo 2"/>
          <w:sz w:val="20"/>
          <w:szCs w:val="20"/>
        </w:rPr>
        <w:t>S</w:t>
      </w:r>
      <w:r w:rsidR="00C66389" w:rsidRPr="00035725">
        <w:rPr>
          <w:rFonts w:ascii="Exo 2" w:hAnsi="Exo 2"/>
          <w:sz w:val="20"/>
          <w:szCs w:val="20"/>
        </w:rPr>
        <w:t>challgedämmte Designabdeckung</w:t>
      </w:r>
      <w:r>
        <w:rPr>
          <w:rFonts w:ascii="Exo 2" w:hAnsi="Exo 2"/>
          <w:sz w:val="20"/>
          <w:szCs w:val="20"/>
        </w:rPr>
        <w:t>en</w:t>
      </w:r>
      <w:r w:rsidR="00C66389" w:rsidRPr="00035725">
        <w:rPr>
          <w:rFonts w:ascii="Exo 2" w:hAnsi="Exo 2"/>
          <w:sz w:val="20"/>
          <w:szCs w:val="20"/>
        </w:rPr>
        <w:t xml:space="preserve"> mit gezielter, geräuschoptimierter Luftstromführung nach oben</w:t>
      </w:r>
      <w:r>
        <w:rPr>
          <w:rFonts w:ascii="Exo 2" w:hAnsi="Exo 2"/>
          <w:sz w:val="20"/>
          <w:szCs w:val="20"/>
        </w:rPr>
        <w:t xml:space="preserve"> sorgen für eine hohe Schallreduzierung.</w:t>
      </w:r>
      <w:r w:rsidR="00C66389" w:rsidRPr="00035725">
        <w:rPr>
          <w:rFonts w:ascii="Exo 2" w:hAnsi="Exo 2"/>
          <w:sz w:val="20"/>
          <w:szCs w:val="20"/>
        </w:rPr>
        <w:t xml:space="preserve"> Glasinnenblenden und Rohbauträger separat erhältlich.</w:t>
      </w:r>
    </w:p>
    <w:p w14:paraId="155A83AA" w14:textId="3954D5B8" w:rsidR="00C66389" w:rsidRPr="00035725" w:rsidRDefault="00C66389" w:rsidP="00776EFA">
      <w:pPr>
        <w:pStyle w:val="KeinLeerraum"/>
        <w:rPr>
          <w:rFonts w:ascii="Exo 2" w:hAnsi="Exo 2"/>
          <w:sz w:val="20"/>
          <w:szCs w:val="20"/>
        </w:rPr>
      </w:pPr>
      <w:r w:rsidRPr="00035725">
        <w:rPr>
          <w:rFonts w:ascii="Exo 2" w:hAnsi="Exo 2"/>
          <w:sz w:val="20"/>
          <w:szCs w:val="20"/>
        </w:rPr>
        <w:t>Als Vorbereitungsset, Fertigstellungsset und Komplettset lieferbar.</w:t>
      </w:r>
    </w:p>
    <w:p w14:paraId="12D82E2A" w14:textId="68C6E1F2" w:rsidR="00776EFA" w:rsidRPr="00C66389" w:rsidRDefault="00776EFA" w:rsidP="00C66389">
      <w:pPr>
        <w:pStyle w:val="KeinLeerraum"/>
        <w:rPr>
          <w:rFonts w:ascii="Exo 2" w:hAnsi="Exo 2"/>
          <w:sz w:val="22"/>
          <w:szCs w:val="22"/>
        </w:rPr>
      </w:pPr>
    </w:p>
    <w:p w14:paraId="1BCFFCA0" w14:textId="1AABA4EE" w:rsidR="00C66389" w:rsidRPr="00C66389" w:rsidRDefault="00C66389" w:rsidP="00776EFA">
      <w:pPr>
        <w:pStyle w:val="KeinLeerraum"/>
        <w:rPr>
          <w:rFonts w:ascii="Exo 2" w:hAnsi="Exo 2"/>
          <w:b/>
          <w:bCs/>
          <w:sz w:val="22"/>
          <w:szCs w:val="22"/>
        </w:rPr>
      </w:pPr>
      <w:r w:rsidRPr="00C66389">
        <w:rPr>
          <w:rFonts w:ascii="Exo 2" w:hAnsi="Exo 2"/>
          <w:b/>
          <w:bCs/>
          <w:sz w:val="22"/>
          <w:szCs w:val="22"/>
        </w:rPr>
        <w:t xml:space="preserve">LU160 </w:t>
      </w:r>
      <w:r w:rsidR="00547301">
        <w:rPr>
          <w:rFonts w:ascii="Exo 2" w:hAnsi="Exo 2"/>
          <w:b/>
          <w:bCs/>
          <w:sz w:val="22"/>
          <w:szCs w:val="22"/>
        </w:rPr>
        <w:t>Raum</w:t>
      </w:r>
      <w:r w:rsidR="00C11F1C">
        <w:rPr>
          <w:rFonts w:ascii="Exo 2" w:hAnsi="Exo 2"/>
          <w:b/>
          <w:bCs/>
          <w:sz w:val="22"/>
          <w:szCs w:val="22"/>
        </w:rPr>
        <w:t xml:space="preserve"> </w:t>
      </w:r>
      <w:r w:rsidRPr="00C66389">
        <w:rPr>
          <w:rFonts w:ascii="Exo 2" w:hAnsi="Exo 2"/>
          <w:b/>
          <w:bCs/>
          <w:sz w:val="22"/>
          <w:szCs w:val="22"/>
        </w:rPr>
        <w:t>Komplettset bestehend aus:</w:t>
      </w:r>
    </w:p>
    <w:p w14:paraId="471FAAF0" w14:textId="77777777" w:rsidR="00C66389" w:rsidRDefault="00C66389" w:rsidP="00776EFA">
      <w:pPr>
        <w:pStyle w:val="KeinLeerraum"/>
        <w:rPr>
          <w:rFonts w:ascii="Exo 2" w:hAnsi="Exo 2"/>
          <w:sz w:val="22"/>
          <w:szCs w:val="22"/>
        </w:rPr>
      </w:pPr>
    </w:p>
    <w:p w14:paraId="7AC069EF" w14:textId="50EB9C48" w:rsidR="00C66389" w:rsidRPr="00494F10" w:rsidRDefault="00547301" w:rsidP="00494F10">
      <w:pPr>
        <w:spacing w:after="0" w:line="240" w:lineRule="exact"/>
        <w:ind w:left="107" w:right="244"/>
        <w:rPr>
          <w:rFonts w:ascii="Exo 2" w:hAnsi="Exo 2"/>
          <w:kern w:val="2"/>
          <w:sz w:val="20"/>
          <w:szCs w:val="20"/>
          <w:lang w:val="de-DE"/>
          <w14:ligatures w14:val="standardContextual"/>
        </w:rPr>
      </w:pPr>
      <w:r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S</w:t>
      </w:r>
      <w:r w:rsidR="00C66389"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chall- und wärmegedämmtes EPP-Gehäuse, optimierter EC-Reversierventilator, Schutzgitter</w:t>
      </w:r>
      <w:r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 xml:space="preserve"> (2x)</w:t>
      </w:r>
      <w:r w:rsidR="00C66389"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, Vorfilter, Innenblende mit G3-</w:t>
      </w:r>
      <w:r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Filter(2x)</w:t>
      </w:r>
      <w:r w:rsidR="00C66389"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 xml:space="preserve">, </w:t>
      </w:r>
      <w:proofErr w:type="spellStart"/>
      <w:r w:rsidR="00C66389"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Fixrohr</w:t>
      </w:r>
      <w:proofErr w:type="spellEnd"/>
      <w:r w:rsidR="00C66389"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.</w:t>
      </w:r>
    </w:p>
    <w:p w14:paraId="7F6767DF" w14:textId="0AAB2F76" w:rsidR="00C66389" w:rsidRPr="00494F10" w:rsidRDefault="00C66389" w:rsidP="00494F10">
      <w:pPr>
        <w:spacing w:after="0" w:line="240" w:lineRule="exact"/>
        <w:ind w:left="107" w:right="244"/>
        <w:rPr>
          <w:rFonts w:ascii="Exo 2" w:hAnsi="Exo 2"/>
          <w:kern w:val="2"/>
          <w:sz w:val="20"/>
          <w:szCs w:val="20"/>
          <w:lang w:val="de-DE"/>
          <w14:ligatures w14:val="standardContextual"/>
        </w:rPr>
      </w:pP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Die komplette Lüftereinheit und alle Komponenten können werkzeuglos entnommen und gereinigt werden. Das Lüftungsgerät ist über die Innenblende verschließbar.</w:t>
      </w:r>
    </w:p>
    <w:p w14:paraId="3D08D2D8" w14:textId="79D765CC" w:rsidR="00C66389" w:rsidRPr="00035725" w:rsidRDefault="00C66389" w:rsidP="00C66389">
      <w:pPr>
        <w:spacing w:after="0" w:line="240" w:lineRule="auto"/>
        <w:ind w:left="107" w:right="298"/>
        <w:rPr>
          <w:rFonts w:ascii="Exo 2" w:hAnsi="Exo 2"/>
          <w:kern w:val="2"/>
          <w:sz w:val="20"/>
          <w:szCs w:val="20"/>
          <w:lang w:val="de-DE"/>
          <w14:ligatures w14:val="standardContextual"/>
        </w:rPr>
      </w:pP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Die Ansteuerung erfolgt über einen Basisregler</w:t>
      </w:r>
      <w:r w:rsidR="00234CE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 xml:space="preserve">, eine Funk- </w:t>
      </w: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oder eine Touch-Steuerung.</w:t>
      </w:r>
    </w:p>
    <w:p w14:paraId="535D7982" w14:textId="25033EE3" w:rsidR="00C66389" w:rsidRPr="00035725" w:rsidRDefault="00C66389" w:rsidP="00776EFA">
      <w:pPr>
        <w:pStyle w:val="KeinLeerraum"/>
        <w:rPr>
          <w:rFonts w:ascii="Exo 2" w:hAnsi="Exo 2"/>
          <w:sz w:val="20"/>
          <w:szCs w:val="20"/>
        </w:rPr>
      </w:pPr>
    </w:p>
    <w:p w14:paraId="02F3DF85" w14:textId="0B1C8B86" w:rsidR="00C66389" w:rsidRPr="00C66389" w:rsidRDefault="00C66389" w:rsidP="00776EFA">
      <w:pPr>
        <w:pStyle w:val="KeinLeerraum"/>
        <w:rPr>
          <w:rFonts w:ascii="Exo 2" w:hAnsi="Exo 2"/>
          <w:b/>
          <w:bCs/>
          <w:sz w:val="22"/>
          <w:szCs w:val="22"/>
        </w:rPr>
      </w:pPr>
      <w:r w:rsidRPr="00C66389">
        <w:rPr>
          <w:rFonts w:ascii="Exo 2" w:hAnsi="Exo 2"/>
          <w:b/>
          <w:bCs/>
          <w:sz w:val="22"/>
          <w:szCs w:val="22"/>
        </w:rPr>
        <w:t>Technische Daten:</w:t>
      </w:r>
    </w:p>
    <w:p w14:paraId="57CCF782" w14:textId="1BE57234" w:rsidR="00C66389" w:rsidRPr="009F5361" w:rsidRDefault="00C66389" w:rsidP="00C66389">
      <w:pPr>
        <w:spacing w:before="5" w:after="0" w:line="110" w:lineRule="exact"/>
        <w:rPr>
          <w:rFonts w:ascii="Exo 2" w:hAnsi="Exo 2"/>
          <w:kern w:val="2"/>
          <w:sz w:val="6"/>
          <w:szCs w:val="6"/>
          <w:lang w:val="de-DE"/>
          <w14:ligatures w14:val="standardContextu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6219"/>
      </w:tblGrid>
      <w:tr w:rsidR="00C66389" w:rsidRPr="00494F10" w14:paraId="2C28E6D8" w14:textId="77777777" w:rsidTr="00C66389">
        <w:tc>
          <w:tcPr>
            <w:tcW w:w="3539" w:type="dxa"/>
          </w:tcPr>
          <w:p w14:paraId="000E2286" w14:textId="7111C421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Betriebsspannung:</w:t>
            </w:r>
          </w:p>
        </w:tc>
        <w:tc>
          <w:tcPr>
            <w:tcW w:w="6219" w:type="dxa"/>
          </w:tcPr>
          <w:p w14:paraId="394F241B" w14:textId="4277297F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12 V DC</w:t>
            </w:r>
          </w:p>
        </w:tc>
      </w:tr>
      <w:tr w:rsidR="00C66389" w:rsidRPr="00494F10" w14:paraId="6C12710C" w14:textId="77777777" w:rsidTr="00C66389">
        <w:tc>
          <w:tcPr>
            <w:tcW w:w="3539" w:type="dxa"/>
          </w:tcPr>
          <w:p w14:paraId="382CB513" w14:textId="35B624D0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Prozessorgesteuerter Ventilator:</w:t>
            </w:r>
          </w:p>
        </w:tc>
        <w:tc>
          <w:tcPr>
            <w:tcW w:w="6219" w:type="dxa"/>
          </w:tcPr>
          <w:p w14:paraId="262B741E" w14:textId="5771895D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reversierbar, axial, feuchtebeständig</w:t>
            </w:r>
          </w:p>
        </w:tc>
      </w:tr>
      <w:tr w:rsidR="00C66389" w:rsidRPr="00494F10" w14:paraId="0D493368" w14:textId="77777777" w:rsidTr="00C66389">
        <w:tc>
          <w:tcPr>
            <w:tcW w:w="3539" w:type="dxa"/>
          </w:tcPr>
          <w:p w14:paraId="1A87C482" w14:textId="576935AC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Luftleistung:</w:t>
            </w:r>
          </w:p>
        </w:tc>
        <w:tc>
          <w:tcPr>
            <w:tcW w:w="6219" w:type="dxa"/>
          </w:tcPr>
          <w:p w14:paraId="658A7F79" w14:textId="2CC9872E" w:rsidR="00C66389" w:rsidRPr="00494F10" w:rsidRDefault="00547301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>
              <w:rPr>
                <w:rFonts w:ascii="Exo 2" w:hAnsi="Exo 2"/>
                <w:sz w:val="20"/>
                <w:szCs w:val="20"/>
              </w:rPr>
              <w:t>4-stufig</w:t>
            </w:r>
          </w:p>
        </w:tc>
      </w:tr>
      <w:tr w:rsidR="00C66389" w:rsidRPr="00560C03" w14:paraId="54ECA273" w14:textId="77777777" w:rsidTr="00C66389">
        <w:tc>
          <w:tcPr>
            <w:tcW w:w="3539" w:type="dxa"/>
          </w:tcPr>
          <w:p w14:paraId="71252D32" w14:textId="6F9B10ED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Innenblende</w:t>
            </w:r>
            <w:r w:rsidR="00547301">
              <w:rPr>
                <w:rFonts w:ascii="Exo 2" w:hAnsi="Exo 2"/>
                <w:sz w:val="20"/>
                <w:szCs w:val="20"/>
              </w:rPr>
              <w:t xml:space="preserve"> (2x):</w:t>
            </w:r>
          </w:p>
        </w:tc>
        <w:tc>
          <w:tcPr>
            <w:tcW w:w="6219" w:type="dxa"/>
          </w:tcPr>
          <w:p w14:paraId="3A43C516" w14:textId="3E75D972" w:rsidR="00C66389" w:rsidRPr="00494F10" w:rsidRDefault="004A738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>
              <w:rPr>
                <w:rFonts w:ascii="Exo 2" w:hAnsi="Exo 2"/>
                <w:sz w:val="20"/>
                <w:szCs w:val="20"/>
              </w:rPr>
              <w:t>v</w:t>
            </w:r>
            <w:r w:rsidR="00035725" w:rsidRPr="00494F10">
              <w:rPr>
                <w:rFonts w:ascii="Exo 2" w:hAnsi="Exo 2"/>
                <w:sz w:val="20"/>
                <w:szCs w:val="20"/>
              </w:rPr>
              <w:t>erschließbar, mit Schallschutz, 200x200x37 mm (</w:t>
            </w:r>
            <w:proofErr w:type="spellStart"/>
            <w:r w:rsidR="00035725" w:rsidRPr="00494F10">
              <w:rPr>
                <w:rFonts w:ascii="Exo 2" w:hAnsi="Exo 2"/>
                <w:sz w:val="20"/>
                <w:szCs w:val="20"/>
              </w:rPr>
              <w:t>BxHxT</w:t>
            </w:r>
            <w:proofErr w:type="spellEnd"/>
            <w:r w:rsidR="00035725" w:rsidRPr="00494F10">
              <w:rPr>
                <w:rFonts w:ascii="Exo 2" w:hAnsi="Exo 2"/>
                <w:sz w:val="20"/>
                <w:szCs w:val="20"/>
              </w:rPr>
              <w:t>), weiß</w:t>
            </w:r>
          </w:p>
        </w:tc>
      </w:tr>
      <w:tr w:rsidR="00C66389" w:rsidRPr="00560C03" w14:paraId="1A1CFE9C" w14:textId="77777777" w:rsidTr="00C66389">
        <w:tc>
          <w:tcPr>
            <w:tcW w:w="3539" w:type="dxa"/>
          </w:tcPr>
          <w:p w14:paraId="1520FE3B" w14:textId="6D33E236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Fassadenabschluss:</w:t>
            </w:r>
          </w:p>
        </w:tc>
        <w:tc>
          <w:tcPr>
            <w:tcW w:w="6219" w:type="dxa"/>
          </w:tcPr>
          <w:p w14:paraId="2DC5D8DA" w14:textId="1FEACCF6" w:rsidR="00C66389" w:rsidRPr="00494F10" w:rsidRDefault="0003572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Wetterschutzhaube Edelstahl, 210x210x60mm (</w:t>
            </w:r>
            <w:proofErr w:type="spellStart"/>
            <w:r w:rsidRPr="00494F10">
              <w:rPr>
                <w:rFonts w:ascii="Exo 2" w:hAnsi="Exo 2"/>
                <w:sz w:val="20"/>
                <w:szCs w:val="20"/>
              </w:rPr>
              <w:t>BxHxT</w:t>
            </w:r>
            <w:proofErr w:type="spellEnd"/>
            <w:r w:rsidRPr="00494F10">
              <w:rPr>
                <w:rFonts w:ascii="Exo 2" w:hAnsi="Exo 2"/>
                <w:sz w:val="20"/>
                <w:szCs w:val="20"/>
              </w:rPr>
              <w:t>), wahlweise in RAL9010 / RAL7011 / V4A blank</w:t>
            </w:r>
          </w:p>
        </w:tc>
      </w:tr>
      <w:tr w:rsidR="00C66389" w:rsidRPr="00494F10" w14:paraId="3E1AC909" w14:textId="77777777" w:rsidTr="00C66389">
        <w:tc>
          <w:tcPr>
            <w:tcW w:w="3539" w:type="dxa"/>
          </w:tcPr>
          <w:p w14:paraId="65607139" w14:textId="4691045A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Wandstärke:</w:t>
            </w:r>
          </w:p>
        </w:tc>
        <w:tc>
          <w:tcPr>
            <w:tcW w:w="6219" w:type="dxa"/>
          </w:tcPr>
          <w:p w14:paraId="3FE48DA5" w14:textId="52A0811B" w:rsidR="00C66389" w:rsidRPr="00494F10" w:rsidRDefault="0003572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 xml:space="preserve">ab </w:t>
            </w:r>
            <w:r w:rsidR="00547301">
              <w:rPr>
                <w:rFonts w:ascii="Exo 2" w:hAnsi="Exo 2"/>
                <w:sz w:val="20"/>
                <w:szCs w:val="20"/>
              </w:rPr>
              <w:t>100mm</w:t>
            </w:r>
          </w:p>
        </w:tc>
      </w:tr>
      <w:tr w:rsidR="00C66389" w:rsidRPr="00494F10" w14:paraId="009FD15F" w14:textId="77777777" w:rsidTr="00C66389">
        <w:tc>
          <w:tcPr>
            <w:tcW w:w="3539" w:type="dxa"/>
          </w:tcPr>
          <w:p w14:paraId="249F2CCC" w14:textId="17C8848E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Rohrdurchmesser:</w:t>
            </w:r>
          </w:p>
        </w:tc>
        <w:tc>
          <w:tcPr>
            <w:tcW w:w="6219" w:type="dxa"/>
          </w:tcPr>
          <w:p w14:paraId="09864F60" w14:textId="5EE2CE11" w:rsidR="00C66389" w:rsidRPr="00494F10" w:rsidRDefault="0003572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160mm</w:t>
            </w:r>
          </w:p>
        </w:tc>
      </w:tr>
      <w:tr w:rsidR="00C66389" w:rsidRPr="00494F10" w14:paraId="3CAE0B8E" w14:textId="77777777" w:rsidTr="00C66389">
        <w:tc>
          <w:tcPr>
            <w:tcW w:w="3539" w:type="dxa"/>
          </w:tcPr>
          <w:p w14:paraId="0E2FE588" w14:textId="19B53EAD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Durchmesser der Kernbohrung:</w:t>
            </w:r>
          </w:p>
        </w:tc>
        <w:tc>
          <w:tcPr>
            <w:tcW w:w="6219" w:type="dxa"/>
          </w:tcPr>
          <w:p w14:paraId="5E8558D7" w14:textId="64C658CC" w:rsidR="00C66389" w:rsidRPr="00494F10" w:rsidRDefault="0003572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165mm &gt; 170mm</w:t>
            </w:r>
          </w:p>
        </w:tc>
      </w:tr>
      <w:tr w:rsidR="00C66389" w:rsidRPr="00494F10" w14:paraId="45DA6EB5" w14:textId="77777777" w:rsidTr="00C66389">
        <w:tc>
          <w:tcPr>
            <w:tcW w:w="3539" w:type="dxa"/>
          </w:tcPr>
          <w:p w14:paraId="7BFE27D7" w14:textId="6F990474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Fixrohrlänge:</w:t>
            </w:r>
          </w:p>
        </w:tc>
        <w:tc>
          <w:tcPr>
            <w:tcW w:w="6219" w:type="dxa"/>
          </w:tcPr>
          <w:p w14:paraId="604B5A77" w14:textId="2E483B2A" w:rsidR="00C66389" w:rsidRPr="00494F10" w:rsidRDefault="00547301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>
              <w:rPr>
                <w:rFonts w:ascii="Exo 2" w:hAnsi="Exo 2"/>
                <w:sz w:val="20"/>
                <w:szCs w:val="20"/>
              </w:rPr>
              <w:t>240mm</w:t>
            </w:r>
          </w:p>
        </w:tc>
      </w:tr>
    </w:tbl>
    <w:p w14:paraId="4FA95758" w14:textId="6151E3C0" w:rsidR="00C66389" w:rsidRPr="00494F10" w:rsidRDefault="00C66389" w:rsidP="00776EFA">
      <w:pPr>
        <w:pStyle w:val="KeinLeerraum"/>
        <w:rPr>
          <w:rFonts w:ascii="Exo 2" w:hAnsi="Exo 2"/>
          <w:sz w:val="20"/>
          <w:szCs w:val="20"/>
        </w:rPr>
      </w:pPr>
    </w:p>
    <w:p w14:paraId="23947226" w14:textId="77777777" w:rsidR="00234CE5" w:rsidRPr="00494F10" w:rsidRDefault="00234CE5" w:rsidP="00776EFA">
      <w:pPr>
        <w:pStyle w:val="KeinLeerraum"/>
        <w:rPr>
          <w:rFonts w:ascii="Exo 2" w:hAnsi="Exo 2"/>
          <w:sz w:val="20"/>
          <w:szCs w:val="20"/>
        </w:rPr>
      </w:pPr>
    </w:p>
    <w:p w14:paraId="445E8D97" w14:textId="77777777" w:rsidR="00234CE5" w:rsidRPr="00494F10" w:rsidRDefault="00234CE5" w:rsidP="00776EFA">
      <w:pPr>
        <w:pStyle w:val="KeinLeerraum"/>
        <w:rPr>
          <w:rFonts w:ascii="Exo 2" w:hAnsi="Exo 2"/>
          <w:sz w:val="20"/>
          <w:szCs w:val="20"/>
        </w:rPr>
      </w:pPr>
    </w:p>
    <w:p w14:paraId="0CCC48A1" w14:textId="4E2B0172" w:rsidR="00C66389" w:rsidRPr="00494F10" w:rsidRDefault="00035725" w:rsidP="00776EFA">
      <w:pPr>
        <w:pStyle w:val="KeinLeerraum"/>
        <w:rPr>
          <w:rFonts w:ascii="Exo 2" w:hAnsi="Exo 2"/>
          <w:sz w:val="20"/>
          <w:szCs w:val="20"/>
        </w:rPr>
      </w:pPr>
      <w:r w:rsidRPr="00494F10">
        <w:rPr>
          <w:rFonts w:ascii="Exo 2" w:hAnsi="Exo 2"/>
          <w:sz w:val="20"/>
          <w:szCs w:val="20"/>
        </w:rPr>
        <w:t>Fabrikat: Luftunion GmbH</w:t>
      </w:r>
    </w:p>
    <w:p w14:paraId="0611D1A7" w14:textId="285ACC95" w:rsidR="00C66389" w:rsidRPr="00494F10" w:rsidRDefault="00C66389" w:rsidP="00776EFA">
      <w:pPr>
        <w:pStyle w:val="KeinLeerraum"/>
        <w:rPr>
          <w:rFonts w:ascii="Exo 2" w:hAnsi="Exo 2"/>
          <w:sz w:val="20"/>
          <w:szCs w:val="20"/>
        </w:rPr>
      </w:pPr>
    </w:p>
    <w:p w14:paraId="7761620D" w14:textId="462E4D60" w:rsidR="00C66389" w:rsidRPr="00494F10" w:rsidRDefault="00035725" w:rsidP="00776EFA">
      <w:pPr>
        <w:pStyle w:val="KeinLeerraum"/>
        <w:rPr>
          <w:rFonts w:ascii="Exo 2" w:hAnsi="Exo 2"/>
          <w:b/>
          <w:bCs/>
          <w:sz w:val="20"/>
          <w:szCs w:val="20"/>
        </w:rPr>
      </w:pPr>
      <w:r w:rsidRPr="00494F10">
        <w:rPr>
          <w:rFonts w:ascii="Exo 2" w:hAnsi="Exo 2"/>
          <w:sz w:val="20"/>
          <w:szCs w:val="20"/>
        </w:rPr>
        <w:t xml:space="preserve">Typ: </w:t>
      </w:r>
      <w:r w:rsidRPr="00494F10">
        <w:rPr>
          <w:rFonts w:ascii="Exo 2" w:hAnsi="Exo 2"/>
          <w:b/>
          <w:bCs/>
          <w:sz w:val="20"/>
          <w:szCs w:val="20"/>
        </w:rPr>
        <w:t xml:space="preserve">LU160 </w:t>
      </w:r>
      <w:r w:rsidR="00547301">
        <w:rPr>
          <w:rFonts w:ascii="Exo 2" w:hAnsi="Exo 2"/>
          <w:b/>
          <w:bCs/>
          <w:sz w:val="20"/>
          <w:szCs w:val="20"/>
        </w:rPr>
        <w:t>Raum</w:t>
      </w:r>
    </w:p>
    <w:p w14:paraId="6E4F6BEA" w14:textId="77777777" w:rsidR="00234CE5" w:rsidRDefault="00234CE5" w:rsidP="00234CE5">
      <w:pPr>
        <w:pStyle w:val="KeinLeerraum"/>
        <w:rPr>
          <w:rFonts w:ascii="Exo 2" w:hAnsi="Exo 2"/>
          <w:sz w:val="22"/>
          <w:szCs w:val="22"/>
        </w:rPr>
      </w:pPr>
    </w:p>
    <w:p w14:paraId="749C3325" w14:textId="1BD25031" w:rsidR="00494F10" w:rsidRDefault="00494F10" w:rsidP="00234CE5">
      <w:pPr>
        <w:pStyle w:val="KeinLeerraum"/>
        <w:rPr>
          <w:rFonts w:ascii="Exo 2" w:hAnsi="Exo 2"/>
          <w:sz w:val="22"/>
          <w:szCs w:val="22"/>
        </w:rPr>
      </w:pPr>
      <w:r>
        <w:rPr>
          <w:rFonts w:ascii="Exo 2" w:hAnsi="Exo 2"/>
          <w:sz w:val="22"/>
          <w:szCs w:val="22"/>
        </w:rPr>
        <w:t>Bestell.-Nr. Komplettset</w:t>
      </w:r>
      <w:r w:rsidR="00547301">
        <w:rPr>
          <w:rFonts w:ascii="Exo 2" w:hAnsi="Exo 2"/>
          <w:sz w:val="22"/>
          <w:szCs w:val="22"/>
        </w:rPr>
        <w:t>:</w:t>
      </w:r>
      <w:r>
        <w:rPr>
          <w:rFonts w:ascii="Exo 2" w:hAnsi="Exo 2"/>
          <w:sz w:val="22"/>
          <w:szCs w:val="22"/>
        </w:rPr>
        <w:tab/>
      </w:r>
      <w:r w:rsidR="00547301"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>LU160-</w:t>
      </w:r>
      <w:r w:rsidR="00547301">
        <w:rPr>
          <w:rFonts w:ascii="Exo 2" w:hAnsi="Exo 2"/>
          <w:sz w:val="22"/>
          <w:szCs w:val="22"/>
        </w:rPr>
        <w:t>Ra</w:t>
      </w:r>
    </w:p>
    <w:p w14:paraId="01040650" w14:textId="1B9C58B0" w:rsidR="00494F10" w:rsidRDefault="00494F10" w:rsidP="00234CE5">
      <w:pPr>
        <w:pStyle w:val="KeinLeerraum"/>
        <w:rPr>
          <w:rFonts w:ascii="Exo 2" w:hAnsi="Exo 2"/>
          <w:sz w:val="22"/>
          <w:szCs w:val="22"/>
        </w:rPr>
      </w:pPr>
      <w:r>
        <w:rPr>
          <w:rFonts w:ascii="Exo 2" w:hAnsi="Exo 2"/>
          <w:sz w:val="22"/>
          <w:szCs w:val="22"/>
        </w:rPr>
        <w:t>Bestell.-Nr. Vorbereitungsset</w:t>
      </w:r>
      <w:r w:rsidR="00547301">
        <w:rPr>
          <w:rFonts w:ascii="Exo 2" w:hAnsi="Exo 2"/>
          <w:sz w:val="22"/>
          <w:szCs w:val="22"/>
        </w:rPr>
        <w:t>:</w:t>
      </w:r>
      <w:r>
        <w:rPr>
          <w:rFonts w:ascii="Exo 2" w:hAnsi="Exo 2"/>
          <w:sz w:val="22"/>
          <w:szCs w:val="22"/>
        </w:rPr>
        <w:tab/>
        <w:t>LU160-</w:t>
      </w:r>
      <w:r w:rsidR="00547301">
        <w:rPr>
          <w:rFonts w:ascii="Exo 2" w:hAnsi="Exo 2"/>
          <w:sz w:val="22"/>
          <w:szCs w:val="22"/>
        </w:rPr>
        <w:t>Ra-VS</w:t>
      </w:r>
    </w:p>
    <w:p w14:paraId="0F8B4050" w14:textId="06AF3723" w:rsidR="00494F10" w:rsidRDefault="00494F10" w:rsidP="00234CE5">
      <w:pPr>
        <w:pStyle w:val="KeinLeerraum"/>
        <w:rPr>
          <w:rFonts w:ascii="Exo 2" w:hAnsi="Exo 2"/>
          <w:sz w:val="22"/>
          <w:szCs w:val="22"/>
        </w:rPr>
      </w:pPr>
      <w:r>
        <w:rPr>
          <w:rFonts w:ascii="Exo 2" w:hAnsi="Exo 2"/>
          <w:sz w:val="22"/>
          <w:szCs w:val="22"/>
        </w:rPr>
        <w:t>Bestell.-Nr. Fertigstellungsset:</w:t>
      </w:r>
      <w:r>
        <w:rPr>
          <w:rFonts w:ascii="Exo 2" w:hAnsi="Exo 2"/>
          <w:sz w:val="22"/>
          <w:szCs w:val="22"/>
        </w:rPr>
        <w:tab/>
        <w:t>LU160-</w:t>
      </w:r>
      <w:r w:rsidR="00547301">
        <w:rPr>
          <w:rFonts w:ascii="Exo 2" w:hAnsi="Exo 2"/>
          <w:sz w:val="22"/>
          <w:szCs w:val="22"/>
        </w:rPr>
        <w:t>Ra-FS</w:t>
      </w:r>
    </w:p>
    <w:p w14:paraId="61548646" w14:textId="77777777" w:rsidR="009F5361" w:rsidRDefault="009F5361" w:rsidP="00234CE5">
      <w:pPr>
        <w:pStyle w:val="KeinLeerraum"/>
        <w:rPr>
          <w:rFonts w:ascii="Exo 2" w:hAnsi="Exo 2"/>
          <w:sz w:val="22"/>
          <w:szCs w:val="22"/>
        </w:rPr>
      </w:pPr>
    </w:p>
    <w:p w14:paraId="38C67736" w14:textId="77777777" w:rsidR="009F5361" w:rsidRDefault="009F5361" w:rsidP="00234CE5">
      <w:pPr>
        <w:pStyle w:val="KeinLeerraum"/>
        <w:rPr>
          <w:rFonts w:ascii="Exo 2" w:hAnsi="Exo 2"/>
          <w:sz w:val="22"/>
          <w:szCs w:val="22"/>
        </w:rPr>
      </w:pPr>
    </w:p>
    <w:p w14:paraId="11FF8566" w14:textId="77777777" w:rsidR="009F5361" w:rsidRDefault="009F5361" w:rsidP="00234CE5">
      <w:pPr>
        <w:pStyle w:val="KeinLeerraum"/>
        <w:rPr>
          <w:rFonts w:ascii="Exo 2" w:hAnsi="Exo 2"/>
          <w:sz w:val="22"/>
          <w:szCs w:val="22"/>
        </w:rPr>
      </w:pPr>
    </w:p>
    <w:p w14:paraId="6C31FB16" w14:textId="12AD48F7" w:rsidR="009F5361" w:rsidRPr="00494F10" w:rsidRDefault="009F5361" w:rsidP="00234CE5">
      <w:pPr>
        <w:pStyle w:val="KeinLeerraum"/>
        <w:rPr>
          <w:rFonts w:ascii="Exo 2" w:hAnsi="Exo 2"/>
          <w:sz w:val="22"/>
          <w:szCs w:val="22"/>
        </w:rPr>
      </w:pPr>
      <w:r>
        <w:rPr>
          <w:rFonts w:ascii="Exo 2" w:hAnsi="Exo 2"/>
          <w:sz w:val="22"/>
          <w:szCs w:val="22"/>
        </w:rPr>
        <w:t>Anzahl:</w:t>
      </w:r>
      <w:r w:rsidRPr="00B70EF8">
        <w:rPr>
          <w:rFonts w:ascii="Exo 2" w:hAnsi="Exo 2"/>
          <w:sz w:val="22"/>
          <w:szCs w:val="22"/>
        </w:rPr>
        <w:t xml:space="preserve"> </w:t>
      </w:r>
      <w:r>
        <w:rPr>
          <w:rFonts w:ascii="Exo 2" w:hAnsi="Exo 2"/>
          <w:sz w:val="22"/>
          <w:szCs w:val="22"/>
        </w:rPr>
        <w:t>_______</w:t>
      </w:r>
      <w:proofErr w:type="spellStart"/>
      <w:r>
        <w:rPr>
          <w:rFonts w:ascii="Exo 2" w:hAnsi="Exo 2"/>
          <w:sz w:val="22"/>
          <w:szCs w:val="22"/>
        </w:rPr>
        <w:t>Stk</w:t>
      </w:r>
      <w:proofErr w:type="spellEnd"/>
      <w:r>
        <w:rPr>
          <w:rFonts w:ascii="Exo 2" w:hAnsi="Exo 2"/>
          <w:sz w:val="22"/>
          <w:szCs w:val="22"/>
        </w:rPr>
        <w:t>.</w:t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  <w:t>Einzelpreis:</w:t>
      </w:r>
      <w:r w:rsidRPr="00B70EF8">
        <w:rPr>
          <w:rFonts w:ascii="Exo 2" w:hAnsi="Exo 2"/>
          <w:sz w:val="22"/>
          <w:szCs w:val="22"/>
        </w:rPr>
        <w:t xml:space="preserve"> </w:t>
      </w:r>
      <w:r>
        <w:rPr>
          <w:rFonts w:ascii="Exo 2" w:hAnsi="Exo 2"/>
          <w:sz w:val="22"/>
          <w:szCs w:val="22"/>
        </w:rPr>
        <w:t>____________€</w:t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  <w:t>Gesamtpreis:</w:t>
      </w:r>
      <w:r w:rsidRPr="00B70EF8">
        <w:rPr>
          <w:rFonts w:ascii="Exo 2" w:hAnsi="Exo 2"/>
          <w:sz w:val="22"/>
          <w:szCs w:val="22"/>
        </w:rPr>
        <w:t xml:space="preserve"> </w:t>
      </w:r>
      <w:r>
        <w:rPr>
          <w:rFonts w:ascii="Exo 2" w:hAnsi="Exo 2"/>
          <w:sz w:val="22"/>
          <w:szCs w:val="22"/>
        </w:rPr>
        <w:t>____________€</w:t>
      </w:r>
    </w:p>
    <w:sectPr w:rsidR="009F5361" w:rsidRPr="00494F10" w:rsidSect="00913F12">
      <w:headerReference w:type="default" r:id="rId6"/>
      <w:footerReference w:type="default" r:id="rId7"/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8FACD" w14:textId="77777777" w:rsidR="00821ED9" w:rsidRDefault="00821ED9" w:rsidP="001B6675">
      <w:pPr>
        <w:spacing w:after="0" w:line="240" w:lineRule="auto"/>
      </w:pPr>
      <w:r>
        <w:separator/>
      </w:r>
    </w:p>
  </w:endnote>
  <w:endnote w:type="continuationSeparator" w:id="0">
    <w:p w14:paraId="2B93A561" w14:textId="77777777" w:rsidR="00821ED9" w:rsidRDefault="00821ED9" w:rsidP="001B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D8302" w14:textId="77777777" w:rsidR="00234CE5" w:rsidRDefault="00234CE5" w:rsidP="00234CE5">
    <w:pPr>
      <w:pStyle w:val="Fuzeile"/>
      <w:rPr>
        <w:lang w:val="de-DE"/>
      </w:rPr>
    </w:pPr>
    <w:r>
      <w:rPr>
        <w:noProof/>
        <w:lang w:val="de-DE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9CFA10" wp14:editId="1B31FEB2">
              <wp:simplePos x="0" y="0"/>
              <wp:positionH relativeFrom="column">
                <wp:posOffset>-1137920</wp:posOffset>
              </wp:positionH>
              <wp:positionV relativeFrom="paragraph">
                <wp:posOffset>-81915</wp:posOffset>
              </wp:positionV>
              <wp:extent cx="8001000" cy="0"/>
              <wp:effectExtent l="0" t="19050" r="19050" b="19050"/>
              <wp:wrapNone/>
              <wp:docPr id="1123149840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010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CC3737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9.6pt,-6.45pt" to="540.4pt,-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" strokecolor="#0070c0" strokeweight="3pt">
              <v:stroke joinstyle="miter"/>
            </v:line>
          </w:pict>
        </mc:Fallback>
      </mc:AlternateContent>
    </w:r>
    <w:r w:rsidRPr="001B6675">
      <w:rPr>
        <w:lang w:val="de-DE"/>
      </w:rPr>
      <w:t>Luftunion GmbH</w:t>
    </w:r>
    <w:r>
      <w:ptab w:relativeTo="margin" w:alignment="center" w:leader="none"/>
    </w:r>
    <w:r w:rsidRPr="001B6675">
      <w:rPr>
        <w:lang w:val="de-DE"/>
      </w:rPr>
      <w:t>Salinweg 15, 83083 Riedering</w:t>
    </w:r>
    <w:r>
      <w:ptab w:relativeTo="margin" w:alignment="right" w:leader="none"/>
    </w:r>
    <w:r w:rsidRPr="001B6675">
      <w:rPr>
        <w:lang w:val="de-DE"/>
      </w:rPr>
      <w:t>Intern</w:t>
    </w:r>
    <w:r>
      <w:rPr>
        <w:lang w:val="de-DE"/>
      </w:rPr>
      <w:t>e</w:t>
    </w:r>
    <w:r w:rsidRPr="001B6675">
      <w:rPr>
        <w:lang w:val="de-DE"/>
      </w:rPr>
      <w:t xml:space="preserve">t: </w:t>
    </w:r>
    <w:hyperlink r:id="rId1" w:history="1">
      <w:r w:rsidRPr="00E51FBE">
        <w:rPr>
          <w:rStyle w:val="Hyperlink"/>
          <w:lang w:val="de-DE"/>
        </w:rPr>
        <w:t>www.luftunion.de</w:t>
      </w:r>
    </w:hyperlink>
  </w:p>
  <w:p w14:paraId="4027B46D" w14:textId="77777777" w:rsidR="00234CE5" w:rsidRDefault="00234CE5" w:rsidP="00234CE5">
    <w:pPr>
      <w:pStyle w:val="Kopfzeile"/>
      <w:jc w:val="center"/>
      <w:rPr>
        <w:lang w:val="de-DE"/>
      </w:rPr>
    </w:pPr>
    <w:r w:rsidRPr="001B6675">
      <w:rPr>
        <w:lang w:val="de-DE"/>
      </w:rPr>
      <w:t>Technische Änderungen vorbehalten. Angaben und A</w:t>
    </w:r>
    <w:r>
      <w:rPr>
        <w:lang w:val="de-DE"/>
      </w:rPr>
      <w:t>bbildungen sind unverbindlich.</w:t>
    </w:r>
  </w:p>
  <w:p w14:paraId="4E418520" w14:textId="77777777" w:rsidR="00234CE5" w:rsidRPr="00B70EF8" w:rsidRDefault="00234CE5" w:rsidP="00234CE5">
    <w:pPr>
      <w:pStyle w:val="Kopfzeile"/>
      <w:jc w:val="center"/>
      <w:rPr>
        <w:lang w:val="de-DE"/>
      </w:rPr>
    </w:pPr>
    <w:r>
      <w:rPr>
        <w:lang w:val="de-DE"/>
      </w:rPr>
      <w:t xml:space="preserve">Keine Haftung für Druckfehler. Copyright </w:t>
    </w:r>
    <w:proofErr w:type="spellStart"/>
    <w:r>
      <w:rPr>
        <w:lang w:val="de-DE"/>
      </w:rPr>
      <w:t>by</w:t>
    </w:r>
    <w:proofErr w:type="spellEnd"/>
    <w:r>
      <w:rPr>
        <w:lang w:val="de-DE"/>
      </w:rPr>
      <w:t xml:space="preserve"> Luftunion GmbH</w:t>
    </w:r>
  </w:p>
  <w:p w14:paraId="3A9A20B7" w14:textId="77EBD815" w:rsidR="001B6675" w:rsidRPr="00234CE5" w:rsidRDefault="001B6675" w:rsidP="00234CE5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B948B" w14:textId="77777777" w:rsidR="00821ED9" w:rsidRDefault="00821ED9" w:rsidP="001B6675">
      <w:pPr>
        <w:spacing w:after="0" w:line="240" w:lineRule="auto"/>
      </w:pPr>
      <w:r>
        <w:separator/>
      </w:r>
    </w:p>
  </w:footnote>
  <w:footnote w:type="continuationSeparator" w:id="0">
    <w:p w14:paraId="7C39A594" w14:textId="77777777" w:rsidR="00821ED9" w:rsidRDefault="00821ED9" w:rsidP="001B6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B936E" w14:textId="1E4F8A7B" w:rsidR="002A0035" w:rsidRDefault="00234CE5">
    <w:pPr>
      <w:pStyle w:val="Kopfzeile"/>
    </w:pPr>
    <w:r w:rsidRPr="00035725">
      <w:rPr>
        <w:rFonts w:ascii="Exo 2" w:hAnsi="Exo 2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6C80438F" wp14:editId="0B5A21ED">
          <wp:simplePos x="0" y="0"/>
          <wp:positionH relativeFrom="column">
            <wp:posOffset>4933950</wp:posOffset>
          </wp:positionH>
          <wp:positionV relativeFrom="paragraph">
            <wp:posOffset>-210185</wp:posOffset>
          </wp:positionV>
          <wp:extent cx="1329690" cy="381000"/>
          <wp:effectExtent l="0" t="0" r="3810" b="0"/>
          <wp:wrapThrough wrapText="bothSides">
            <wp:wrapPolygon edited="0">
              <wp:start x="0" y="0"/>
              <wp:lineTo x="0" y="20520"/>
              <wp:lineTo x="21352" y="20520"/>
              <wp:lineTo x="21352" y="0"/>
              <wp:lineTo x="0" y="0"/>
            </wp:wrapPolygon>
          </wp:wrapThrough>
          <wp:docPr id="1396918469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347639" name="Grafik 1" descr="Ein Bild, das Text, Schrift, Logo, Grafiken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69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FA"/>
    <w:rsid w:val="0003333E"/>
    <w:rsid w:val="00035725"/>
    <w:rsid w:val="001B1F5A"/>
    <w:rsid w:val="001B6675"/>
    <w:rsid w:val="00234CE5"/>
    <w:rsid w:val="002A0035"/>
    <w:rsid w:val="003328C2"/>
    <w:rsid w:val="00494F10"/>
    <w:rsid w:val="004A7385"/>
    <w:rsid w:val="00532EDC"/>
    <w:rsid w:val="00547301"/>
    <w:rsid w:val="00547450"/>
    <w:rsid w:val="00560C03"/>
    <w:rsid w:val="00776EFA"/>
    <w:rsid w:val="007944DE"/>
    <w:rsid w:val="007B33D5"/>
    <w:rsid w:val="00821ED9"/>
    <w:rsid w:val="008B38CE"/>
    <w:rsid w:val="008E4366"/>
    <w:rsid w:val="008F4D9C"/>
    <w:rsid w:val="00913F12"/>
    <w:rsid w:val="00991948"/>
    <w:rsid w:val="00995803"/>
    <w:rsid w:val="00997D4F"/>
    <w:rsid w:val="009E282E"/>
    <w:rsid w:val="009F5361"/>
    <w:rsid w:val="00A63782"/>
    <w:rsid w:val="00C11F1C"/>
    <w:rsid w:val="00C66389"/>
    <w:rsid w:val="00F33706"/>
    <w:rsid w:val="00FA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F7E5"/>
  <w15:chartTrackingRefBased/>
  <w15:docId w15:val="{45777345-E0FC-4E1F-8244-ED5A811D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6389"/>
    <w:pPr>
      <w:widowControl w:val="0"/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6EFA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DE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76EFA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DE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76EFA"/>
    <w:pPr>
      <w:keepNext/>
      <w:keepLines/>
      <w:widowControl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de-DE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6EFA"/>
    <w:pPr>
      <w:keepNext/>
      <w:keepLines/>
      <w:widowControl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6EFA"/>
    <w:pPr>
      <w:keepNext/>
      <w:keepLines/>
      <w:widowControl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6EFA"/>
    <w:pPr>
      <w:keepNext/>
      <w:keepLines/>
      <w:widowControl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de-DE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6EFA"/>
    <w:pPr>
      <w:keepNext/>
      <w:keepLines/>
      <w:widowControl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de-DE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6EFA"/>
    <w:pPr>
      <w:keepNext/>
      <w:keepLines/>
      <w:widowControl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de-DE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6EFA"/>
    <w:pPr>
      <w:keepNext/>
      <w:keepLines/>
      <w:widowControl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de-DE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6E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76E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76E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6EF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6EF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6EF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6EF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6EF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6EF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76EFA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776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6EFA"/>
    <w:pPr>
      <w:widowControl/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e-DE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6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76EFA"/>
    <w:pPr>
      <w:widowControl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de-DE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776EF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76EFA"/>
    <w:pPr>
      <w:widowControl/>
      <w:spacing w:after="160" w:line="278" w:lineRule="auto"/>
      <w:ind w:left="720"/>
      <w:contextualSpacing/>
    </w:pPr>
    <w:rPr>
      <w:kern w:val="2"/>
      <w:sz w:val="24"/>
      <w:szCs w:val="24"/>
      <w:lang w:val="de-DE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776EF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6EF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6EF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76EFA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776EFA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C6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B6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6675"/>
    <w:rPr>
      <w:kern w:val="0"/>
      <w:sz w:val="22"/>
      <w:szCs w:val="22"/>
      <w:lang w:val="en-US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1B6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6675"/>
    <w:rPr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1B667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6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uftuni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Pongratz | Luftunion GmbH</dc:creator>
  <cp:keywords/>
  <dc:description/>
  <cp:lastModifiedBy>Ramona Pongratz | Luftunion GmbH</cp:lastModifiedBy>
  <cp:revision>3</cp:revision>
  <dcterms:created xsi:type="dcterms:W3CDTF">2024-06-17T11:34:00Z</dcterms:created>
  <dcterms:modified xsi:type="dcterms:W3CDTF">2024-06-17T11:44:00Z</dcterms:modified>
</cp:coreProperties>
</file>